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0D" w:rsidRDefault="006B7019">
      <w:bookmarkStart w:id="0" w:name="_GoBack"/>
      <w:bookmarkEnd w:id="0"/>
      <w:r>
        <w:t>Tarefa 7 – 1º EM – Adjetivos</w:t>
      </w:r>
    </w:p>
    <w:p w:rsidR="006B7019" w:rsidRDefault="006B7019"/>
    <w:p w:rsidR="006B7019" w:rsidRDefault="006B7019" w:rsidP="006B7019">
      <w:r>
        <w:t xml:space="preserve">1- Acaba de chegar ao Brasil um medicamento contra rinite. O anti-inflamatório em spray </w:t>
      </w:r>
      <w:proofErr w:type="spellStart"/>
      <w:r>
        <w:t>Nasonex</w:t>
      </w:r>
      <w:proofErr w:type="spellEnd"/>
      <w:r>
        <w:t xml:space="preserve"> diminui sintomas como nariz tampado e coriza. Diferente de outros medicamentos, é aplicado uma vez por dia, e em doses pequenas. Estudos realizados pela Schering-Plough, laboratório responsável pelo remédio, mostram que ele não apresenta efeitos colaterais, comuns em outros medicamentos, como o sangramento nasal. “O produto é indicado para adultos e crianças maiores de12 anos, mas estuda-se a possibilidade de ele ser usado em crianças pequenas”, diz o alergista Wilson </w:t>
      </w:r>
      <w:proofErr w:type="spellStart"/>
      <w:r>
        <w:t>Aun</w:t>
      </w:r>
      <w:proofErr w:type="spellEnd"/>
      <w:r>
        <w:t xml:space="preserve">, de São Paulo. (ISTOÉ, 04/11/98) </w:t>
      </w:r>
    </w:p>
    <w:p w:rsidR="006B7019" w:rsidRDefault="006B7019" w:rsidP="006B7019">
      <w:r>
        <w:t xml:space="preserve">a) Segundo o texto, quais seriam as vantagens do uso de </w:t>
      </w:r>
      <w:proofErr w:type="spellStart"/>
      <w:r>
        <w:t>Nasonex</w:t>
      </w:r>
      <w:proofErr w:type="spellEnd"/>
      <w:r>
        <w:t xml:space="preserve"> em relação a produtos congêneres? </w:t>
      </w:r>
    </w:p>
    <w:p w:rsidR="006B7019" w:rsidRDefault="006B7019" w:rsidP="006B7019">
      <w:r>
        <w:t>b) O objeto de que trata este texto é chamado, sucessivamente, de “medicamento”, “anti-inflamatório”, “remédio” e “produto”. Qual desses termos é o que tem o sentido mais geral, e qual o mais específico?</w:t>
      </w:r>
    </w:p>
    <w:p w:rsidR="006B7019" w:rsidRDefault="006B7019" w:rsidP="006B7019">
      <w:r>
        <w:t xml:space="preserve">c) Dois substantivos indicados em b podem ser considerados sinônimos. Quais são eles? </w:t>
      </w:r>
      <w:r>
        <w:cr/>
      </w:r>
    </w:p>
    <w:p w:rsidR="006B7019" w:rsidRDefault="006B7019" w:rsidP="006B7019">
      <w:r>
        <w:t>NAS QUESTÕES A SEGUIR, JUSTIFIQUE SUA ESCOLHA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>
        <w:t>2-</w:t>
      </w:r>
      <w:proofErr w:type="gramStart"/>
      <w:r>
        <w:t xml:space="preserve"> 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 </w:t>
      </w:r>
      <w:proofErr w:type="gramEnd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 xml:space="preserve">Leia o texto </w:t>
      </w:r>
      <w:r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 xml:space="preserve">para responder às questões 2 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: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firstLine="196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"Vais encontrar o mundo", disse-me meu pai, à porta do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Ateneu.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"Coragem para a luta." Bastante experimentei depois a verdade deste aviso, que me despia, num gesto, das ilusões de criança educada exoticamente na estufa de carinho que é o regime do amor doméstico, diferente do que se encontra fora, tão diferente, que parece o poema dos cuidados maternos um artifício sentimental, com a vantagem única de fazer mais sensível a criatura à impressão rude do primeiro ensinamento, tempera brusca da vitalidade na influencia de um novo clima rigoroso. Lem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bramo-nos, entretanto, com saudade hipócrita, dos felizes tempos; como se a mesma incerteza de hoje, sob outro aspecto, não nos houvesse perseguido outrora e não viesse de longe a enfiada das decepções que nos ultrajam.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firstLine="196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Eufemismo, os felizes tempos, eufemismo apenas, igual aos outros que nos ali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mentam, a saudade dos dias que correram como melhores. Bem considerando, a atu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alidade é a mesma em todas as datas. Feita a compensação dos desejos que variam, das aspirações que se transformam, alentadas perpetuamente do mesmo ardor, sobre a mesma base fantástica de esperanças, a atu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alidade é uma. Sob a coloração cambiante das horas, um pouco de ouro mais pela manhã, um pouco mais de púrpura ao cre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púsculo - a paisagem é a mesma de cada lado beirando a estrada da vida.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firstLine="196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Eu tinha onze anos.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firstLine="196"/>
        <w:jc w:val="righ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POMPEIA, Raul. O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Ateneu.</w:t>
      </w:r>
    </w:p>
    <w:p w:rsidR="006B7019" w:rsidRDefault="006B7019" w:rsidP="006B7019"/>
    <w:p w:rsidR="006B7019" w:rsidRPr="009D1FDF" w:rsidRDefault="006B7019" w:rsidP="006B7019">
      <w:pPr>
        <w:shd w:val="clear" w:color="auto" w:fill="FFEEF4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pt-BR"/>
        </w:rPr>
        <w:t>Indique a opção em que a palavra destacada é um adjetivo: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proofErr w:type="gramStart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a</w:t>
      </w:r>
      <w:proofErr w:type="gramEnd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)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"Bastante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experimentei depois a verdade deste aviso, ( .. )"”(linha 1)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proofErr w:type="gramStart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b)</w:t>
      </w:r>
      <w:proofErr w:type="gramEnd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"Sob a coloração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cambiante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das horas, (.. .) " (linha 11)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proofErr w:type="gramStart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c)</w:t>
      </w:r>
      <w:proofErr w:type="gramEnd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"(... ), diferente do que se encontra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fora,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(....) (linha 7)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d) (...); como se a mesma incerteza de hoje, (</w:t>
      </w:r>
      <w:proofErr w:type="gramStart"/>
      <w:r w:rsidRPr="009D1FD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.. .</w:t>
      </w:r>
      <w:proofErr w:type="gramEnd"/>
      <w:r w:rsidRPr="009D1FDF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)" (linha 6)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proofErr w:type="gramStart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e</w:t>
      </w:r>
      <w:proofErr w:type="gramEnd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)(...) e não viesse de longe a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enfiada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das decepções (... )" (linha 7)</w:t>
      </w:r>
    </w:p>
    <w:p w:rsidR="006B7019" w:rsidRDefault="006B7019" w:rsidP="006B7019"/>
    <w:p w:rsidR="006B7019" w:rsidRPr="009D1FDF" w:rsidRDefault="006B7019" w:rsidP="006B7019">
      <w:pPr>
        <w:shd w:val="clear" w:color="auto" w:fill="FFEEF4"/>
        <w:spacing w:after="0" w:line="32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pt-BR"/>
        </w:rPr>
        <w:t xml:space="preserve">3 - </w:t>
      </w:r>
      <w:r w:rsidRPr="009D1FDF"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pt-BR"/>
        </w:rPr>
        <w:t>(PUC-SP) O </w:t>
      </w:r>
      <w:r w:rsidRPr="009D1FDF">
        <w:rPr>
          <w:rFonts w:ascii="Georgia" w:eastAsia="Times New Roman" w:hAnsi="Georgia" w:cs="Times New Roman"/>
          <w:b/>
          <w:bCs/>
          <w:i/>
          <w:iCs/>
          <w:color w:val="222222"/>
          <w:sz w:val="18"/>
          <w:szCs w:val="18"/>
          <w:lang w:eastAsia="pt-BR"/>
        </w:rPr>
        <w:t>desagradável </w:t>
      </w:r>
      <w:r w:rsidRPr="009D1FDF"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pt-BR"/>
        </w:rPr>
        <w:t>da ques</w:t>
      </w:r>
      <w:r w:rsidRPr="009D1FDF"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pt-BR"/>
        </w:rPr>
        <w:softHyphen/>
        <w:t>tão era vê-lo de </w:t>
      </w:r>
      <w:r w:rsidRPr="009D1FDF">
        <w:rPr>
          <w:rFonts w:ascii="Georgia" w:eastAsia="Times New Roman" w:hAnsi="Georgia" w:cs="Times New Roman"/>
          <w:b/>
          <w:bCs/>
          <w:i/>
          <w:iCs/>
          <w:color w:val="222222"/>
          <w:sz w:val="18"/>
          <w:szCs w:val="18"/>
          <w:lang w:eastAsia="pt-BR"/>
        </w:rPr>
        <w:t>mau </w:t>
      </w:r>
      <w:r w:rsidRPr="009D1FDF"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pt-BR"/>
        </w:rPr>
        <w:t>humor depois da </w:t>
      </w:r>
      <w:r w:rsidRPr="009D1FDF">
        <w:rPr>
          <w:rFonts w:ascii="Georgia" w:eastAsia="Times New Roman" w:hAnsi="Georgia" w:cs="Times New Roman"/>
          <w:b/>
          <w:bCs/>
          <w:i/>
          <w:iCs/>
          <w:color w:val="222222"/>
          <w:sz w:val="18"/>
          <w:szCs w:val="18"/>
          <w:lang w:eastAsia="pt-BR"/>
        </w:rPr>
        <w:t>troca </w:t>
      </w:r>
      <w:r w:rsidRPr="009D1FDF"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pt-BR"/>
        </w:rPr>
        <w:t>de turno.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Na frase acima, as palavras destaca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das comportam-se, respectivamente, como: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196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a)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substantivo, adjetivo, substantivo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196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b)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adjetivo, advérbio, verbo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196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c)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substantivo, adjetivo, verbo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196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d)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substantivo, advérbio, substantivo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196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e)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adjetivo, adjetivo, verbo</w:t>
      </w:r>
    </w:p>
    <w:p w:rsidR="006B7019" w:rsidRDefault="006B7019" w:rsidP="006B7019">
      <w:pPr>
        <w:shd w:val="clear" w:color="auto" w:fill="FFEEF4"/>
        <w:spacing w:after="0" w:line="323" w:lineRule="atLeast"/>
        <w:jc w:val="both"/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</w:pPr>
    </w:p>
    <w:p w:rsidR="006B7019" w:rsidRPr="009D1FDF" w:rsidRDefault="006B7019" w:rsidP="006B7019">
      <w:pPr>
        <w:shd w:val="clear" w:color="auto" w:fill="FFEEF4"/>
        <w:spacing w:after="0" w:line="32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 xml:space="preserve">4- 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(</w:t>
      </w:r>
      <w:r w:rsidRPr="009D1FDF"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pt-BR"/>
        </w:rPr>
        <w:t>Fatec-SP) Leia, atentamente, o tre</w:t>
      </w:r>
      <w:r w:rsidRPr="009D1FDF"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pt-BR"/>
        </w:rPr>
        <w:softHyphen/>
        <w:t>cho extraído de </w:t>
      </w:r>
      <w:r w:rsidRPr="009D1FDF">
        <w:rPr>
          <w:rFonts w:ascii="Georgia" w:eastAsia="Times New Roman" w:hAnsi="Georgia" w:cs="Times New Roman"/>
          <w:b/>
          <w:bCs/>
          <w:i/>
          <w:iCs/>
          <w:color w:val="222222"/>
          <w:sz w:val="18"/>
          <w:szCs w:val="18"/>
          <w:lang w:eastAsia="pt-BR"/>
        </w:rPr>
        <w:t>Memórias póstumas de Brás Cubas, </w:t>
      </w:r>
      <w:r w:rsidRPr="009D1FDF"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pt-BR"/>
        </w:rPr>
        <w:t>abaixo transcrito: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6B7019" w:rsidRPr="009D1FDF" w:rsidRDefault="006B7019" w:rsidP="006B7019">
      <w:pPr>
        <w:shd w:val="clear" w:color="auto" w:fill="FFEEF4"/>
        <w:spacing w:after="0" w:line="32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proofErr w:type="gramStart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 xml:space="preserve">( </w:t>
      </w:r>
      <w:proofErr w:type="gramEnd"/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... ) a primeira é que eu não sou propri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amente um autor defunto, mas um de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funto autor, para quem a campa foi um berço ( ... )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Identifique a classificação morfológi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ca de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u w:val="single"/>
          <w:lang w:eastAsia="pt-BR"/>
        </w:rPr>
        <w:t>autor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e de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u w:val="single"/>
          <w:lang w:eastAsia="pt-BR"/>
        </w:rPr>
        <w:t>defunto: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6B7019" w:rsidRPr="009D1FDF" w:rsidRDefault="006B7019" w:rsidP="006B7019">
      <w:pPr>
        <w:shd w:val="clear" w:color="auto" w:fill="FFEEF4"/>
        <w:spacing w:after="0" w:line="323" w:lineRule="atLeast"/>
        <w:ind w:hanging="374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I.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No primeiro caso,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autor é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substan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tivo e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defunto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é adjetivo.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374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II.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No segundo caso,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defunto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é subs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softHyphen/>
        <w:t>tantivo e </w:t>
      </w:r>
      <w:r w:rsidRPr="009D1FDF">
        <w:rPr>
          <w:rFonts w:ascii="Georgia" w:eastAsia="Times New Roman" w:hAnsi="Georgia" w:cs="Times New Roman"/>
          <w:i/>
          <w:iCs/>
          <w:color w:val="222222"/>
          <w:sz w:val="18"/>
          <w:szCs w:val="18"/>
          <w:lang w:eastAsia="pt-BR"/>
        </w:rPr>
        <w:t>autor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é adjetivo.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374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III.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Em ambos os casos, temos substantivos compostos.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Agora, identifique a alternativa correta: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206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a)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I e II estão corretas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206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b)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II e III estão corretas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206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c)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I e III estão corretas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206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d)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todas estão corretas</w:t>
      </w:r>
    </w:p>
    <w:p w:rsidR="006B7019" w:rsidRPr="009D1FDF" w:rsidRDefault="006B7019" w:rsidP="006B7019">
      <w:pPr>
        <w:shd w:val="clear" w:color="auto" w:fill="FFEEF4"/>
        <w:spacing w:after="0" w:line="323" w:lineRule="atLeast"/>
        <w:ind w:hanging="206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9D1FDF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e)</w:t>
      </w:r>
      <w:r w:rsidRPr="009D1FDF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</w:t>
      </w:r>
      <w:r w:rsidRPr="009D1FDF">
        <w:rPr>
          <w:rFonts w:ascii="Georgia" w:eastAsia="Times New Roman" w:hAnsi="Georgia" w:cs="Times New Roman"/>
          <w:color w:val="222222"/>
          <w:sz w:val="18"/>
          <w:szCs w:val="18"/>
          <w:lang w:eastAsia="pt-BR"/>
        </w:rPr>
        <w:t>todas estão incorretas</w:t>
      </w:r>
    </w:p>
    <w:p w:rsidR="006B7019" w:rsidRDefault="006B7019" w:rsidP="006B7019"/>
    <w:p w:rsidR="006B7019" w:rsidRDefault="006B7019" w:rsidP="006B7019">
      <w:pPr>
        <w:ind w:left="360"/>
      </w:pPr>
    </w:p>
    <w:sectPr w:rsidR="006B7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28C3"/>
    <w:multiLevelType w:val="hybridMultilevel"/>
    <w:tmpl w:val="854ACE76"/>
    <w:lvl w:ilvl="0" w:tplc="8912F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19"/>
    <w:rsid w:val="00223A6C"/>
    <w:rsid w:val="00650E0D"/>
    <w:rsid w:val="006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Moraes</dc:creator>
  <cp:lastModifiedBy>Liberato Rampazzo</cp:lastModifiedBy>
  <cp:revision>2</cp:revision>
  <dcterms:created xsi:type="dcterms:W3CDTF">2014-03-31T14:34:00Z</dcterms:created>
  <dcterms:modified xsi:type="dcterms:W3CDTF">2014-03-31T14:34:00Z</dcterms:modified>
</cp:coreProperties>
</file>